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iè di pagina"/>
        <w:tabs>
          <w:tab w:val="left" w:pos="708"/>
        </w:tabs>
        <w:ind w:left="0" w:firstLine="0"/>
        <w:rPr>
          <w:rFonts w:ascii="Tahoma Bold" w:hAnsi="Tahoma Bold"/>
          <w:sz w:val="24"/>
          <w:szCs w:val="24"/>
        </w:rPr>
      </w:pPr>
      <w:r>
        <w:rPr>
          <w:rFonts w:ascii="Tahoma Bold" w:hAnsi="Tahoma Bold"/>
          <w:sz w:val="24"/>
          <w:szCs w:val="24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line">
              <wp:posOffset>-571499</wp:posOffset>
            </wp:positionV>
            <wp:extent cx="534035" cy="617220"/>
            <wp:effectExtent l="0" t="0" r="0" b="0"/>
            <wp:wrapTopAndBottom distT="0" dist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61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iè di pagina"/>
        <w:tabs>
          <w:tab w:val="left" w:pos="708"/>
        </w:tabs>
        <w:ind w:left="0" w:firstLine="0"/>
        <w:jc w:val="center"/>
        <w:rPr>
          <w:rFonts w:ascii="Tahoma Bold" w:cs="Tahoma Bold" w:hAnsi="Tahoma Bold" w:eastAsia="Tahoma Bold"/>
          <w:sz w:val="24"/>
          <w:szCs w:val="24"/>
        </w:rPr>
      </w:pPr>
      <w:r>
        <w:rPr>
          <w:rFonts w:ascii="Tahoma Bold" w:hAnsi="Tahoma Bold"/>
          <w:sz w:val="24"/>
          <w:szCs w:val="24"/>
          <w:rtl w:val="0"/>
          <w:lang w:val="it-IT"/>
        </w:rPr>
        <w:t xml:space="preserve">DIREZIONE DIDATTICA STATALE VII CIRCOLO </w:t>
      </w:r>
      <w:r>
        <w:rPr>
          <w:rFonts w:ascii="Tahoma Bold" w:hAnsi="Tahoma Bold" w:hint="default"/>
          <w:sz w:val="24"/>
          <w:szCs w:val="24"/>
          <w:rtl w:val="0"/>
          <w:lang w:val="it-IT"/>
        </w:rPr>
        <w:t>“</w:t>
      </w:r>
      <w:r>
        <w:rPr>
          <w:rFonts w:ascii="Tahoma Bold" w:hAnsi="Tahoma Bold"/>
          <w:sz w:val="24"/>
          <w:szCs w:val="24"/>
          <w:rtl w:val="0"/>
          <w:lang w:val="it-IT"/>
        </w:rPr>
        <w:t>G.CARDUCCI</w:t>
      </w:r>
      <w:r>
        <w:rPr>
          <w:rFonts w:ascii="Tahoma Bold" w:hAnsi="Tahoma Bold" w:hint="default"/>
          <w:sz w:val="24"/>
          <w:szCs w:val="24"/>
          <w:rtl w:val="0"/>
          <w:lang w:val="it-IT"/>
        </w:rPr>
        <w:t>”</w:t>
      </w:r>
    </w:p>
    <w:p>
      <w:pPr>
        <w:pStyle w:val="Piè di pagina"/>
        <w:tabs>
          <w:tab w:val="left" w:pos="708"/>
        </w:tabs>
        <w:ind w:left="0" w:firstLine="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Piazza Sforzini, 18 </w:t>
      </w:r>
      <w:r>
        <w:rPr>
          <w:rFonts w:ascii="Tahoma" w:hAnsi="Tahoma" w:hint="default"/>
          <w:rtl w:val="0"/>
          <w:lang w:val="it-IT"/>
        </w:rPr>
        <w:t xml:space="preserve">– </w:t>
      </w:r>
      <w:r>
        <w:rPr>
          <w:rFonts w:ascii="Tahoma" w:hAnsi="Tahoma"/>
          <w:rtl w:val="0"/>
          <w:lang w:val="it-IT"/>
        </w:rPr>
        <w:t>57128 - Livorno   CF:80008560494    Tel. 0586/502356   Fax. 0586/503979</w:t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"http://www.scuolecarducci.livorno.it/"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www.scuolecarducci.livorno.it</w:t>
      </w:r>
      <w:r>
        <w:rPr/>
        <w:fldChar w:fldCharType="end" w:fldLock="0"/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"mailto:scuole.carducci@tin.it"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scuole.carducci@tin.it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e-mail certificata: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"mailto:direzione@pec.scuolecarducci.livorno.it"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direzione@pec.scuolecarducci.livorno.it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Skype: Dirigente_DD_Carducci</w:t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cs="Tahoma" w:hAnsi="Tahoma" w:eastAsia="Tahoma"/>
        </w:rPr>
        <w:drawing xmlns:a="http://schemas.openxmlformats.org/drawingml/2006/main">
          <wp:inline distT="0" distB="0" distL="0" distR="0">
            <wp:extent cx="7534275" cy="6981825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698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rPr>
          <w:rStyle w:val="Nessuno"/>
          <w:rFonts w:ascii="Tahoma" w:cs="Tahoma" w:hAnsi="Tahoma" w:eastAsia="Tahoma"/>
        </w:rPr>
      </w:pPr>
    </w:p>
    <w:p>
      <w:pPr>
        <w:pStyle w:val="Normale"/>
        <w:rPr>
          <w:rStyle w:val="Nessuno"/>
          <w:rFonts w:ascii="Tahoma" w:cs="Tahoma" w:hAnsi="Tahoma" w:eastAsia="Tahoma"/>
        </w:rPr>
      </w:pPr>
    </w:p>
    <w:p>
      <w:pPr>
        <w:pStyle w:val="Normale"/>
      </w:pPr>
      <w:r>
        <w:rPr>
          <w:rStyle w:val="Nessuno"/>
          <w:rFonts w:ascii="Tahoma" w:cs="Tahoma" w:hAnsi="Tahoma" w:eastAsia="Tahoma"/>
        </w:rPr>
        <w:tab/>
        <w:tab/>
        <w:tab/>
        <w:tab/>
        <w:tab/>
        <w:tab/>
        <w:tab/>
        <w:tab/>
        <w:tab/>
        <w:tab/>
      </w:r>
      <w:r>
        <w:rPr>
          <w:rStyle w:val="Nessuno"/>
          <w:rFonts w:cs="Arial Unicode MS" w:eastAsia="Arial Unicode MS"/>
          <w:rtl w:val="0"/>
        </w:rPr>
        <w:tab/>
        <w:t>La Direzione Didattica</w:t>
      </w:r>
    </w:p>
    <w:sectPr>
      <w:headerReference w:type="default" r:id="rId6"/>
      <w:footerReference w:type="default" r:id="rId7"/>
      <w:pgSz w:w="11900" w:h="16840" w:orient="portrait"/>
      <w:pgMar w:top="1417" w:right="26" w:bottom="0" w:left="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835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